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7A3ED7">
        <w:rPr>
          <w:rFonts w:ascii="Arial" w:hAnsi="Arial" w:cs="Arial"/>
        </w:rPr>
        <w:t>21.03.2018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987B30" w:rsidRPr="007A3ED7" w:rsidRDefault="00987B30" w:rsidP="00987B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3ED7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7A3ED7" w:rsidRPr="007A3ED7">
        <w:rPr>
          <w:rFonts w:ascii="Arial" w:hAnsi="Arial" w:cs="Arial"/>
          <w:sz w:val="22"/>
          <w:szCs w:val="22"/>
        </w:rPr>
        <w:t>05.03.2018</w:t>
      </w:r>
      <w:r w:rsidRPr="007A3ED7">
        <w:rPr>
          <w:rFonts w:ascii="Arial" w:hAnsi="Arial" w:cs="Arial"/>
          <w:sz w:val="22"/>
          <w:szCs w:val="22"/>
        </w:rPr>
        <w:t xml:space="preserve"> r. na: </w:t>
      </w:r>
    </w:p>
    <w:p w:rsidR="007A3ED7" w:rsidRPr="007A3ED7" w:rsidRDefault="007A3ED7" w:rsidP="007A3ED7">
      <w:pPr>
        <w:pStyle w:val="Bezodstpw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3ED7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dziedzinie gastroenterologii</w:t>
      </w:r>
    </w:p>
    <w:p w:rsidR="007A3ED7" w:rsidRPr="007A3ED7" w:rsidRDefault="007A3ED7" w:rsidP="007A3ED7">
      <w:pPr>
        <w:pStyle w:val="Bezodstpw"/>
        <w:numPr>
          <w:ilvl w:val="0"/>
          <w:numId w:val="3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7A3ED7">
        <w:rPr>
          <w:rFonts w:ascii="Arial" w:hAnsi="Arial" w:cs="Arial"/>
          <w:sz w:val="22"/>
          <w:szCs w:val="22"/>
        </w:rPr>
        <w:t xml:space="preserve">porady w zakresie określonym przez NFZ dla pacjentów objętych systemem ubezpieczenia zdrowotnego w Narodowym Funduszu Zdrowia, </w:t>
      </w:r>
    </w:p>
    <w:p w:rsidR="007A3ED7" w:rsidRPr="007A3ED7" w:rsidRDefault="007A3ED7" w:rsidP="007A3ED7">
      <w:pPr>
        <w:pStyle w:val="Bezodstpw"/>
        <w:numPr>
          <w:ilvl w:val="0"/>
          <w:numId w:val="3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7A3ED7">
        <w:rPr>
          <w:rFonts w:ascii="Arial" w:hAnsi="Arial" w:cs="Arial"/>
          <w:sz w:val="22"/>
          <w:szCs w:val="22"/>
        </w:rPr>
        <w:t xml:space="preserve">endoskopia przewodu pokarmowego, obejmująca gastroskopię i </w:t>
      </w:r>
      <w:proofErr w:type="spellStart"/>
      <w:r w:rsidRPr="007A3ED7">
        <w:rPr>
          <w:rFonts w:ascii="Arial" w:hAnsi="Arial" w:cs="Arial"/>
          <w:sz w:val="22"/>
          <w:szCs w:val="22"/>
        </w:rPr>
        <w:t>kolonoskopię</w:t>
      </w:r>
      <w:proofErr w:type="spellEnd"/>
      <w:r w:rsidRPr="007A3E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7A3ED7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A3ED7">
        <w:rPr>
          <w:rFonts w:ascii="Arial" w:hAnsi="Arial" w:cs="Arial"/>
          <w:sz w:val="22"/>
          <w:szCs w:val="22"/>
        </w:rPr>
        <w:t>zakresie określonym przez NFZ dla pacjentów objętych systemem ubezpieczenia zdrowotnego w Narodowym Funduszu Zdrowia,</w:t>
      </w:r>
    </w:p>
    <w:p w:rsidR="00987B30" w:rsidRPr="007A3ED7" w:rsidRDefault="007A3ED7" w:rsidP="007A3ED7">
      <w:pPr>
        <w:ind w:left="426"/>
        <w:jc w:val="both"/>
        <w:rPr>
          <w:rFonts w:ascii="Arial" w:hAnsi="Arial" w:cs="Arial"/>
          <w:sz w:val="22"/>
          <w:szCs w:val="22"/>
        </w:rPr>
      </w:pPr>
      <w:r w:rsidRPr="007A3ED7">
        <w:rPr>
          <w:rFonts w:ascii="Arial" w:hAnsi="Arial" w:cs="Arial"/>
          <w:sz w:val="22"/>
          <w:szCs w:val="22"/>
        </w:rPr>
        <w:t>w Przychodni Lekarskiej przy ul. Madalińskiego 13 w Warszawie</w:t>
      </w:r>
      <w:r w:rsidRPr="007A3ED7">
        <w:rPr>
          <w:rFonts w:ascii="Arial" w:hAnsi="Arial" w:cs="Arial"/>
          <w:sz w:val="22"/>
          <w:szCs w:val="22"/>
        </w:rPr>
        <w:t xml:space="preserve"> </w:t>
      </w:r>
      <w:r w:rsidR="00987B30" w:rsidRPr="007A3ED7">
        <w:rPr>
          <w:rFonts w:ascii="Arial" w:hAnsi="Arial" w:cs="Arial"/>
          <w:sz w:val="22"/>
          <w:szCs w:val="22"/>
        </w:rPr>
        <w:t xml:space="preserve">wybrano ofertę </w:t>
      </w:r>
      <w:r>
        <w:rPr>
          <w:rFonts w:ascii="Arial" w:hAnsi="Arial" w:cs="Arial"/>
          <w:sz w:val="22"/>
          <w:szCs w:val="22"/>
        </w:rPr>
        <w:br/>
      </w:r>
      <w:r w:rsidR="00987B30" w:rsidRPr="007A3ED7">
        <w:rPr>
          <w:rFonts w:ascii="Arial" w:hAnsi="Arial" w:cs="Arial"/>
          <w:sz w:val="22"/>
          <w:szCs w:val="22"/>
        </w:rPr>
        <w:t xml:space="preserve">p. </w:t>
      </w:r>
      <w:r w:rsidRPr="007A3ED7">
        <w:rPr>
          <w:rFonts w:ascii="Arial" w:hAnsi="Arial" w:cs="Arial"/>
          <w:sz w:val="22"/>
          <w:szCs w:val="22"/>
        </w:rPr>
        <w:t>Jarosława Witkowskiego</w:t>
      </w:r>
      <w:r w:rsidR="00987B30" w:rsidRPr="007A3ED7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7A3ED7" w:rsidRPr="007A3ED7" w:rsidRDefault="007A3ED7" w:rsidP="007A3ED7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3ED7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zakresie gruźlicy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7A3ED7">
        <w:rPr>
          <w:rFonts w:ascii="Arial" w:hAnsi="Arial" w:cs="Arial"/>
          <w:sz w:val="22"/>
          <w:szCs w:val="22"/>
        </w:rPr>
        <w:t>i chorób płuc w Przychodni Lekarskiej przy ul. Soczi 1 (Poradnia Gruźlicy i Chorób Płuc) w Warszawie</w:t>
      </w:r>
      <w:r w:rsidRPr="007A3ED7">
        <w:rPr>
          <w:rFonts w:ascii="Arial" w:hAnsi="Arial" w:cs="Arial"/>
          <w:sz w:val="22"/>
          <w:szCs w:val="22"/>
        </w:rPr>
        <w:t xml:space="preserve"> </w:t>
      </w:r>
      <w:r w:rsidRPr="007A3ED7">
        <w:rPr>
          <w:rFonts w:ascii="Arial" w:hAnsi="Arial" w:cs="Arial"/>
          <w:sz w:val="22"/>
          <w:szCs w:val="22"/>
        </w:rPr>
        <w:t xml:space="preserve">wybrano ofertę p. </w:t>
      </w:r>
      <w:r w:rsidRPr="007A3ED7">
        <w:rPr>
          <w:rFonts w:ascii="Arial" w:hAnsi="Arial" w:cs="Arial"/>
          <w:sz w:val="22"/>
          <w:szCs w:val="22"/>
        </w:rPr>
        <w:t>Jacka Dąbrowskiego</w:t>
      </w:r>
      <w:r w:rsidRPr="007A3ED7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7A3ED7" w:rsidRPr="007A3ED7" w:rsidRDefault="007A3ED7" w:rsidP="007A3ED7">
      <w:pPr>
        <w:pStyle w:val="Bezodstpw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3ED7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dziedzinie ginekologii i położnictwa w Przychodni Lekarskiej przy ul. Soczi 1 w Warszawie</w:t>
      </w:r>
      <w:r w:rsidRPr="007A3ED7">
        <w:rPr>
          <w:rFonts w:ascii="Arial" w:hAnsi="Arial" w:cs="Arial"/>
          <w:sz w:val="22"/>
          <w:szCs w:val="22"/>
        </w:rPr>
        <w:t xml:space="preserve"> </w:t>
      </w:r>
      <w:r w:rsidRPr="007A3ED7">
        <w:rPr>
          <w:rFonts w:ascii="Arial" w:hAnsi="Arial" w:cs="Arial"/>
          <w:sz w:val="22"/>
          <w:szCs w:val="22"/>
        </w:rPr>
        <w:t>konkurs został unieważniony (zgodnie z § 5 ust.1 pkt. 1 Regulaminu komisji konkursowej).</w:t>
      </w:r>
    </w:p>
    <w:p w:rsidR="006B587B" w:rsidRPr="007A3ED7" w:rsidRDefault="007A3ED7" w:rsidP="007A3ED7">
      <w:pPr>
        <w:pStyle w:val="Bezodstpw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3ED7">
        <w:rPr>
          <w:rFonts w:ascii="Arial" w:hAnsi="Arial" w:cs="Arial"/>
          <w:sz w:val="22"/>
          <w:szCs w:val="22"/>
        </w:rPr>
        <w:t>na udzielanie świadczeń zdrowotnych wykonywanych przez lekarzy prowadzących działalność leczniczą w zakładzie leczniczym podmiotu leczniczego w zakresie podstawowej opieki zdrowotnej (POZ) dla dzieci w Przychodni Lekarskiej przy ul. Soczi 1 w Warszawie</w:t>
      </w:r>
      <w:r w:rsidR="006B587B" w:rsidRPr="007A3ED7">
        <w:rPr>
          <w:rFonts w:ascii="Arial" w:hAnsi="Arial" w:cs="Arial"/>
          <w:sz w:val="22"/>
          <w:szCs w:val="22"/>
        </w:rPr>
        <w:t xml:space="preserve"> konkurs został unieważniony (zgodnie z § 5 ust.1 pkt. 1 Regulaminu komisji konkursowej).</w:t>
      </w:r>
    </w:p>
    <w:p w:rsidR="006B587B" w:rsidRPr="007A3ED7" w:rsidRDefault="006B587B" w:rsidP="006B587B">
      <w:pPr>
        <w:pStyle w:val="Tekstpodstawowy3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542ABB"/>
    <w:rsid w:val="006B587B"/>
    <w:rsid w:val="007A3ED7"/>
    <w:rsid w:val="00987B30"/>
    <w:rsid w:val="00A33DAC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21.03.2018 r.</vt:lpstr>
      <vt:lpstr>OGŁOSZENIE O WYNIKACH KONKURSU</vt:lpstr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2018-03-20T09:40:00Z</dcterms:created>
  <dcterms:modified xsi:type="dcterms:W3CDTF">2018-03-20T09:40:00Z</dcterms:modified>
</cp:coreProperties>
</file>